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B1" w:rsidRDefault="0000450D" w:rsidP="00DB67EB">
      <w:pPr>
        <w:pStyle w:val="Nagwek1"/>
        <w:spacing w:before="0" w:after="240"/>
        <w:jc w:val="center"/>
      </w:pPr>
      <w:r w:rsidRPr="0000450D">
        <w:t>Formularz do składania uwag do projektu Strategii rozwoju ponadlokalnego Hrubieszowskiego Obszaru Funkcjonalnego na lata 2021 – 2030</w:t>
      </w:r>
      <w:r w:rsidR="00DB67EB">
        <w:t xml:space="preserve"> wraz z Prognozą oddziaływania na środowisko</w:t>
      </w:r>
    </w:p>
    <w:p w:rsidR="0000450D" w:rsidRDefault="0000450D" w:rsidP="00F350C9">
      <w:pPr>
        <w:spacing w:after="0"/>
      </w:pPr>
      <w:r>
        <w:t>Uwagi/propozycje w ramach konsultacji społecznych będą przyjmowane wyłącznie na niniejszym formularzu lub na jego wersji elektronicznej:</w:t>
      </w:r>
    </w:p>
    <w:p w:rsidR="0000450D" w:rsidRDefault="0000450D" w:rsidP="00F350C9">
      <w:pPr>
        <w:spacing w:after="0"/>
      </w:pPr>
      <w:r>
        <w:t xml:space="preserve">Uwagi zgłoszone w ramach konsultacji społecznych w inny sposób niż wskazany powyżej zostaną automatycznie wyłączone z procesu ich rozpatrywania. </w:t>
      </w:r>
    </w:p>
    <w:p w:rsidR="0000450D" w:rsidRDefault="0000450D" w:rsidP="00F350C9">
      <w:pPr>
        <w:spacing w:after="0"/>
      </w:pPr>
      <w:r>
        <w:t>Podstawa prawna: ustawa z dnia 6 grud</w:t>
      </w:r>
      <w:bookmarkStart w:id="0" w:name="_GoBack"/>
      <w:bookmarkEnd w:id="0"/>
      <w:r>
        <w:t>nia 2006 r. o zasadach prowadzenia polityki rozwoju (</w:t>
      </w:r>
      <w:r w:rsidR="00296E05" w:rsidRPr="00296E05">
        <w:t xml:space="preserve">Dz.U. 2023 </w:t>
      </w:r>
      <w:proofErr w:type="gramStart"/>
      <w:r w:rsidR="00296E05" w:rsidRPr="00296E05">
        <w:t>poz</w:t>
      </w:r>
      <w:proofErr w:type="gramEnd"/>
      <w:r w:rsidR="00296E05" w:rsidRPr="00296E05">
        <w:t>. 1259</w:t>
      </w:r>
      <w:r>
        <w:t>) art. 6.4. „Podmiot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internetowej, na której zamieszczono projekt”.</w:t>
      </w:r>
    </w:p>
    <w:p w:rsidR="00DB67EB" w:rsidRDefault="00DB67EB" w:rsidP="00F350C9">
      <w:pPr>
        <w:spacing w:after="0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376"/>
        <w:gridCol w:w="2751"/>
      </w:tblGrid>
      <w:tr w:rsidR="0000450D" w:rsidTr="0000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shd w:val="clear" w:color="auto" w:fill="8DB3E2" w:themeFill="text2" w:themeFillTint="66"/>
          </w:tcPr>
          <w:p w:rsidR="0000450D" w:rsidRDefault="0000450D" w:rsidP="0000450D">
            <w:pPr>
              <w:ind w:firstLine="0"/>
              <w:jc w:val="center"/>
            </w:pPr>
            <w:r w:rsidRPr="00FC551B">
              <w:t xml:space="preserve">Strategia rozwoju ponadlokalnego Hrubieszowskiego Obszaru Funkcjonalnego na lata 2021 </w:t>
            </w:r>
            <w:r w:rsidR="00DB67EB">
              <w:t>–</w:t>
            </w:r>
            <w:r w:rsidRPr="00FC551B">
              <w:t xml:space="preserve"> 2030</w:t>
            </w:r>
            <w:r w:rsidR="00DB67EB">
              <w:t xml:space="preserve"> wraz z Prognozą oddziaływania na środowisko</w:t>
            </w:r>
          </w:p>
        </w:tc>
      </w:tr>
      <w:tr w:rsidR="0000450D" w:rsidTr="00621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00450D" w:rsidRPr="0000450D" w:rsidRDefault="0000450D" w:rsidP="0000450D">
            <w:pPr>
              <w:ind w:firstLine="0"/>
              <w:jc w:val="center"/>
              <w:rPr>
                <w:sz w:val="18"/>
                <w:szCs w:val="18"/>
              </w:rPr>
            </w:pPr>
            <w:r w:rsidRPr="0000450D">
              <w:rPr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Zapis w projekcie dokumentu z podaniem numeru strony</w:t>
            </w:r>
          </w:p>
        </w:tc>
        <w:tc>
          <w:tcPr>
            <w:tcW w:w="3376" w:type="dxa"/>
            <w:vAlign w:val="center"/>
          </w:tcPr>
          <w:p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2751" w:type="dxa"/>
            <w:vAlign w:val="center"/>
          </w:tcPr>
          <w:p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Uzasadnienie</w:t>
            </w:r>
          </w:p>
        </w:tc>
      </w:tr>
      <w:tr w:rsidR="0000450D" w:rsidTr="00621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0450D" w:rsidRDefault="0000450D" w:rsidP="0000450D">
            <w:pPr>
              <w:ind w:firstLine="0"/>
            </w:pPr>
            <w:r>
              <w:t>1.</w:t>
            </w:r>
          </w:p>
        </w:tc>
        <w:tc>
          <w:tcPr>
            <w:tcW w:w="2126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76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1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450D" w:rsidTr="00621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0450D" w:rsidRDefault="0000450D" w:rsidP="0000450D">
            <w:pPr>
              <w:ind w:firstLine="0"/>
            </w:pPr>
            <w:r>
              <w:t>2.</w:t>
            </w:r>
          </w:p>
        </w:tc>
        <w:tc>
          <w:tcPr>
            <w:tcW w:w="2126" w:type="dxa"/>
          </w:tcPr>
          <w:p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6" w:type="dxa"/>
          </w:tcPr>
          <w:p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1" w:type="dxa"/>
          </w:tcPr>
          <w:p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67EB" w:rsidTr="00621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B67EB" w:rsidRDefault="00DB67EB" w:rsidP="0000450D">
            <w:pPr>
              <w:ind w:firstLine="0"/>
            </w:pPr>
            <w:r>
              <w:t>3.</w:t>
            </w:r>
          </w:p>
          <w:p w:rsidR="00DB67EB" w:rsidRDefault="00DB67EB" w:rsidP="0000450D">
            <w:pPr>
              <w:ind w:firstLine="0"/>
            </w:pPr>
          </w:p>
          <w:p w:rsidR="00DB67EB" w:rsidRDefault="00DB67EB" w:rsidP="0000450D">
            <w:pPr>
              <w:ind w:firstLine="0"/>
            </w:pPr>
          </w:p>
        </w:tc>
        <w:tc>
          <w:tcPr>
            <w:tcW w:w="2126" w:type="dxa"/>
          </w:tcPr>
          <w:p w:rsidR="00DB67EB" w:rsidRDefault="00DB67EB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76" w:type="dxa"/>
          </w:tcPr>
          <w:p w:rsidR="00DB67EB" w:rsidRDefault="00DB67EB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1" w:type="dxa"/>
          </w:tcPr>
          <w:p w:rsidR="00DB67EB" w:rsidRDefault="00DB67EB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0450D" w:rsidRDefault="0000450D" w:rsidP="00621307">
      <w:pPr>
        <w:spacing w:after="0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450D" w:rsidTr="00074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8DB3E2" w:themeFill="text2" w:themeFillTint="66"/>
          </w:tcPr>
          <w:p w:rsidR="0000450D" w:rsidRDefault="00074280" w:rsidP="00074280">
            <w:pPr>
              <w:ind w:firstLine="0"/>
              <w:jc w:val="center"/>
            </w:pPr>
            <w:r>
              <w:t>Imię i nazwisko i/lub podmiot zgłaszający propozycję</w:t>
            </w:r>
            <w:r w:rsidR="002D2EAB">
              <w:rPr>
                <w:rStyle w:val="Odwoanieprzypisudolnego"/>
              </w:rPr>
              <w:footnoteReference w:id="1"/>
            </w:r>
          </w:p>
        </w:tc>
      </w:tr>
      <w:tr w:rsidR="0000450D" w:rsidTr="0007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0450D" w:rsidRDefault="0000450D" w:rsidP="0000450D">
            <w:pPr>
              <w:ind w:firstLine="0"/>
            </w:pPr>
          </w:p>
        </w:tc>
      </w:tr>
    </w:tbl>
    <w:p w:rsidR="00074280" w:rsidRDefault="00074280" w:rsidP="00F350C9">
      <w:pPr>
        <w:ind w:firstLine="0"/>
      </w:pPr>
    </w:p>
    <w:sectPr w:rsidR="0007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CC" w:rsidRDefault="00911CCC" w:rsidP="0000450D">
      <w:pPr>
        <w:spacing w:after="0"/>
      </w:pPr>
      <w:r>
        <w:separator/>
      </w:r>
    </w:p>
  </w:endnote>
  <w:endnote w:type="continuationSeparator" w:id="0">
    <w:p w:rsidR="00911CCC" w:rsidRDefault="00911CCC" w:rsidP="00004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CC" w:rsidRDefault="00911CCC" w:rsidP="0000450D">
      <w:pPr>
        <w:spacing w:after="0"/>
      </w:pPr>
      <w:r>
        <w:separator/>
      </w:r>
    </w:p>
  </w:footnote>
  <w:footnote w:type="continuationSeparator" w:id="0">
    <w:p w:rsidR="00911CCC" w:rsidRDefault="00911CCC" w:rsidP="0000450D">
      <w:pPr>
        <w:spacing w:after="0"/>
      </w:pPr>
      <w:r>
        <w:continuationSeparator/>
      </w:r>
    </w:p>
  </w:footnote>
  <w:footnote w:id="1">
    <w:p w:rsidR="00F350C9" w:rsidRDefault="002D2EAB">
      <w:pPr>
        <w:pStyle w:val="Tekstprzypisudolnego"/>
        <w:rPr>
          <w:b/>
        </w:rPr>
      </w:pPr>
      <w:r w:rsidRPr="002D2EAB">
        <w:rPr>
          <w:rStyle w:val="Odwoanieprzypisudolnego"/>
          <w:b/>
        </w:rPr>
        <w:footnoteRef/>
      </w:r>
      <w:r w:rsidRPr="002D2EAB">
        <w:rPr>
          <w:b/>
        </w:rPr>
        <w:t xml:space="preserve"> Oświadczam, że zapoznałem/</w:t>
      </w:r>
      <w:proofErr w:type="spellStart"/>
      <w:r w:rsidRPr="002D2EAB">
        <w:rPr>
          <w:b/>
        </w:rPr>
        <w:t>am</w:t>
      </w:r>
      <w:proofErr w:type="spellEnd"/>
      <w:r w:rsidRPr="002D2EAB">
        <w:rPr>
          <w:b/>
        </w:rPr>
        <w:t xml:space="preserve"> się z klauzulą informacyjną o ochronie danych osobowych w związku z prowadzonymi konsultacjami społecznymi projektu Strategii rozwoju ponadlokalnego Hrubieszowskiego Obszaru Funkcjonalnego na lata 2021 – 2030</w:t>
      </w:r>
      <w:r w:rsidR="00DB67EB">
        <w:rPr>
          <w:b/>
        </w:rPr>
        <w:t xml:space="preserve"> wraz z Prognozą oddziaływania na środowisko</w:t>
      </w:r>
      <w:r w:rsidRPr="002D2EAB">
        <w:rPr>
          <w:b/>
        </w:rPr>
        <w:t xml:space="preserve"> umieszczoną pod ogłoszeniem o konsultacjach społecznych projektu Strategii rozwoju ponadlokalnego Hrubieszowskiego Obszaru Funkcjonalnego na lata 2021 – 2030 </w:t>
      </w:r>
      <w:r w:rsidR="00DB67EB">
        <w:rPr>
          <w:b/>
        </w:rPr>
        <w:t xml:space="preserve">wraz z prognozą oddziaływania na środowisko </w:t>
      </w:r>
      <w:r w:rsidRPr="002D2EAB">
        <w:rPr>
          <w:b/>
        </w:rPr>
        <w:t xml:space="preserve">umieszczoną na stronie </w:t>
      </w:r>
      <w:r>
        <w:rPr>
          <w:b/>
        </w:rPr>
        <w:t>Urzędu Miasta/</w:t>
      </w:r>
      <w:r w:rsidR="00F350C9">
        <w:rPr>
          <w:b/>
        </w:rPr>
        <w:t>Gminy:</w:t>
      </w:r>
    </w:p>
    <w:p w:rsidR="002D2EAB" w:rsidRDefault="00F350C9" w:rsidP="00F350C9">
      <w:pPr>
        <w:pStyle w:val="Tekstprzypisudolnego"/>
        <w:numPr>
          <w:ilvl w:val="0"/>
          <w:numId w:val="1"/>
        </w:numPr>
        <w:rPr>
          <w:lang w:eastAsia="pl-PL"/>
        </w:rPr>
      </w:pPr>
      <w:r w:rsidRPr="00F350C9">
        <w:rPr>
          <w:b/>
          <w:lang w:eastAsia="pl-PL"/>
        </w:rPr>
        <w:t>https</w:t>
      </w:r>
      <w:proofErr w:type="gramStart"/>
      <w:r w:rsidRPr="00F350C9">
        <w:rPr>
          <w:b/>
          <w:lang w:eastAsia="pl-PL"/>
        </w:rPr>
        <w:t>://miasto</w:t>
      </w:r>
      <w:proofErr w:type="gramEnd"/>
      <w:r w:rsidRPr="00F350C9">
        <w:rPr>
          <w:b/>
          <w:lang w:eastAsia="pl-PL"/>
        </w:rPr>
        <w:t>.</w:t>
      </w:r>
      <w:proofErr w:type="gramStart"/>
      <w:r w:rsidRPr="00F350C9">
        <w:rPr>
          <w:b/>
          <w:lang w:eastAsia="pl-PL"/>
        </w:rPr>
        <w:t>hrub</w:t>
      </w:r>
      <w:proofErr w:type="gramEnd"/>
      <w:r w:rsidRPr="00F350C9">
        <w:t xml:space="preserve"> </w:t>
      </w:r>
      <w:r w:rsidRPr="00F350C9">
        <w:rPr>
          <w:b/>
          <w:lang w:eastAsia="pl-PL"/>
        </w:rPr>
        <w:t>www.</w:t>
      </w:r>
      <w:proofErr w:type="gramStart"/>
      <w:r w:rsidRPr="00F350C9">
        <w:rPr>
          <w:b/>
          <w:lang w:eastAsia="pl-PL"/>
        </w:rPr>
        <w:t>gminahrubieszow</w:t>
      </w:r>
      <w:proofErr w:type="gramEnd"/>
      <w:r w:rsidRPr="00F350C9">
        <w:rPr>
          <w:b/>
          <w:lang w:eastAsia="pl-PL"/>
        </w:rPr>
        <w:t>.</w:t>
      </w:r>
      <w:proofErr w:type="gramStart"/>
      <w:r w:rsidRPr="00F350C9">
        <w:rPr>
          <w:b/>
          <w:lang w:eastAsia="pl-PL"/>
        </w:rPr>
        <w:t>pl</w:t>
      </w:r>
      <w:proofErr w:type="gramEnd"/>
      <w:r w:rsidRPr="00F350C9">
        <w:rPr>
          <w:b/>
          <w:lang w:eastAsia="pl-PL"/>
        </w:rPr>
        <w:t xml:space="preserve"> ieszow.</w:t>
      </w:r>
      <w:proofErr w:type="gramStart"/>
      <w:r w:rsidRPr="00F350C9">
        <w:rPr>
          <w:b/>
          <w:lang w:eastAsia="pl-PL"/>
        </w:rPr>
        <w:t>pl</w:t>
      </w:r>
      <w:proofErr w:type="gramEnd"/>
      <w:r w:rsidRPr="00F350C9">
        <w:rPr>
          <w:b/>
          <w:lang w:eastAsia="pl-PL"/>
        </w:rPr>
        <w:t>/page/opracowanie-strategii-rozwoju-ponadlokalnego-hrubieszowskiego-obszaru-funkcjonalnego-na-lata</w:t>
      </w:r>
    </w:p>
    <w:p w:rsidR="00F350C9" w:rsidRPr="002D2EAB" w:rsidRDefault="00DB67EB" w:rsidP="00F350C9">
      <w:pPr>
        <w:pStyle w:val="Tekstprzypisudolnego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www</w:t>
      </w:r>
      <w:proofErr w:type="gramEnd"/>
      <w:r>
        <w:rPr>
          <w:b/>
        </w:rPr>
        <w:t>.</w:t>
      </w:r>
      <w:proofErr w:type="gramStart"/>
      <w:r>
        <w:rPr>
          <w:b/>
        </w:rPr>
        <w:t>gminahrubieszow</w:t>
      </w:r>
      <w:proofErr w:type="gramEnd"/>
      <w:r>
        <w:rPr>
          <w:b/>
        </w:rPr>
        <w:t>.</w:t>
      </w:r>
      <w:proofErr w:type="gramStart"/>
      <w:r>
        <w:rPr>
          <w:b/>
        </w:rPr>
        <w:t>pl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43A9"/>
    <w:multiLevelType w:val="hybridMultilevel"/>
    <w:tmpl w:val="EDE892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0D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0D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280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0B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6E05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2EAB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307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CCC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1D25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5C19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499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3F37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9DB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6F9F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5DCB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3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67EB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5B84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0C9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7B8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0B42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0D"/>
    <w:pPr>
      <w:spacing w:line="24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45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4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0450D"/>
  </w:style>
  <w:style w:type="paragraph" w:styleId="Stopka">
    <w:name w:val="footer"/>
    <w:basedOn w:val="Normalny"/>
    <w:link w:val="Stopka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0450D"/>
  </w:style>
  <w:style w:type="paragraph" w:styleId="Tekstdymka">
    <w:name w:val="Balloon Text"/>
    <w:basedOn w:val="Normalny"/>
    <w:link w:val="TekstdymkaZnak"/>
    <w:uiPriority w:val="99"/>
    <w:semiHidden/>
    <w:unhideWhenUsed/>
    <w:rsid w:val="00004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0045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2049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EA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E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0D"/>
    <w:pPr>
      <w:spacing w:line="24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45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4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0450D"/>
  </w:style>
  <w:style w:type="paragraph" w:styleId="Stopka">
    <w:name w:val="footer"/>
    <w:basedOn w:val="Normalny"/>
    <w:link w:val="Stopka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0450D"/>
  </w:style>
  <w:style w:type="paragraph" w:styleId="Tekstdymka">
    <w:name w:val="Balloon Text"/>
    <w:basedOn w:val="Normalny"/>
    <w:link w:val="TekstdymkaZnak"/>
    <w:uiPriority w:val="99"/>
    <w:semiHidden/>
    <w:unhideWhenUsed/>
    <w:rsid w:val="00004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0045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2049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EA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F20E-84EA-4BB1-AABE-CF84932A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Strategia rozwoju ponadlokalnego Hrubieszowskiego Obszaru Funkcjonalnego na lata 2021 - 2030</vt:lpstr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EuroCompass Sp. z o.o.</cp:lastModifiedBy>
  <cp:revision>3</cp:revision>
  <cp:lastPrinted>2023-07-25T07:45:00Z</cp:lastPrinted>
  <dcterms:created xsi:type="dcterms:W3CDTF">2023-09-25T10:05:00Z</dcterms:created>
  <dcterms:modified xsi:type="dcterms:W3CDTF">2023-09-28T10:58:00Z</dcterms:modified>
</cp:coreProperties>
</file>