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3B" w:rsidRPr="00FB6A03" w:rsidRDefault="0010453B" w:rsidP="002B3459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</w:rPr>
      </w:pPr>
      <w:r w:rsidRPr="00FB6A03">
        <w:rPr>
          <w:rFonts w:ascii="Times New Roman" w:hAnsi="Times New Roman" w:cs="Times New Roman"/>
          <w:b/>
        </w:rPr>
        <w:t>Zasady składania Kart P</w:t>
      </w:r>
      <w:r w:rsidR="00BF3DE9" w:rsidRPr="00FB6A03">
        <w:rPr>
          <w:rFonts w:ascii="Times New Roman" w:hAnsi="Times New Roman" w:cs="Times New Roman"/>
          <w:b/>
        </w:rPr>
        <w:t xml:space="preserve">rojektów </w:t>
      </w:r>
      <w:r w:rsidRPr="00FB6A03">
        <w:rPr>
          <w:rFonts w:ascii="Times New Roman" w:hAnsi="Times New Roman" w:cs="Times New Roman"/>
          <w:b/>
        </w:rPr>
        <w:t xml:space="preserve">Rewitalizacyjnych </w:t>
      </w:r>
    </w:p>
    <w:p w:rsidR="0010453B" w:rsidRPr="00FB6A03" w:rsidRDefault="0010453B" w:rsidP="002B3459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 w:rsidRPr="00FB6A03">
        <w:rPr>
          <w:rFonts w:ascii="Times New Roman" w:hAnsi="Times New Roman" w:cs="Times New Roman"/>
          <w:b/>
        </w:rPr>
        <w:t xml:space="preserve">do </w:t>
      </w:r>
      <w:r w:rsidR="00C64C1A" w:rsidRPr="00FB6A03">
        <w:rPr>
          <w:rFonts w:ascii="Times New Roman" w:hAnsi="Times New Roman" w:cs="Times New Roman"/>
          <w:b/>
        </w:rPr>
        <w:t>Lokalnego</w:t>
      </w:r>
      <w:r w:rsidR="003651D0" w:rsidRPr="00FB6A03">
        <w:rPr>
          <w:rFonts w:ascii="Times New Roman" w:hAnsi="Times New Roman" w:cs="Times New Roman"/>
          <w:b/>
        </w:rPr>
        <w:t xml:space="preserve"> </w:t>
      </w:r>
      <w:r w:rsidRPr="00FB6A03">
        <w:rPr>
          <w:rFonts w:ascii="Times New Roman" w:hAnsi="Times New Roman" w:cs="Times New Roman"/>
          <w:b/>
        </w:rPr>
        <w:t>Programu Rewitalizac</w:t>
      </w:r>
      <w:r w:rsidR="003651D0" w:rsidRPr="00FB6A03">
        <w:rPr>
          <w:rFonts w:ascii="Times New Roman" w:hAnsi="Times New Roman" w:cs="Times New Roman"/>
          <w:b/>
        </w:rPr>
        <w:t xml:space="preserve">yjnego </w:t>
      </w:r>
      <w:r w:rsidR="00C64C1A" w:rsidRPr="00FB6A03">
        <w:rPr>
          <w:rFonts w:ascii="Times New Roman" w:hAnsi="Times New Roman" w:cs="Times New Roman"/>
          <w:b/>
        </w:rPr>
        <w:t>Miasta Hrubieszowa</w:t>
      </w:r>
      <w:r w:rsidRPr="00FB6A03">
        <w:rPr>
          <w:rFonts w:ascii="Times New Roman" w:hAnsi="Times New Roman" w:cs="Times New Roman"/>
          <w:b/>
        </w:rPr>
        <w:t xml:space="preserve"> </w:t>
      </w:r>
      <w:r w:rsidR="00A8757A" w:rsidRPr="00FB6A03">
        <w:rPr>
          <w:rFonts w:ascii="Times New Roman" w:hAnsi="Times New Roman" w:cs="Times New Roman"/>
          <w:b/>
        </w:rPr>
        <w:t>na lata 2017-2023</w:t>
      </w:r>
    </w:p>
    <w:p w:rsidR="0010453B" w:rsidRPr="00FB6A03" w:rsidRDefault="0010453B" w:rsidP="0010453B">
      <w:pPr>
        <w:rPr>
          <w:rFonts w:ascii="Times New Roman" w:hAnsi="Times New Roman" w:cs="Times New Roman"/>
        </w:rPr>
      </w:pP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 xml:space="preserve">Przy opracowaniu karty projektów zaleca się korzystanie z dokumentu pn. </w:t>
      </w:r>
      <w:r w:rsidRPr="00FB6A03">
        <w:rPr>
          <w:rFonts w:ascii="Times New Roman" w:hAnsi="Times New Roman" w:cs="Times New Roman"/>
          <w:b/>
          <w:szCs w:val="24"/>
        </w:rPr>
        <w:t xml:space="preserve">„Wytyczne w zakresie rewitalizacji w programach operacyjnych na lata 2014 – </w:t>
      </w:r>
      <w:smartTag w:uri="urn:schemas-microsoft-com:office:smarttags" w:element="metricconverter">
        <w:smartTagPr>
          <w:attr w:name="ProductID" w:val="2020”"/>
        </w:smartTagPr>
        <w:r w:rsidRPr="00FB6A03">
          <w:rPr>
            <w:rFonts w:ascii="Times New Roman" w:hAnsi="Times New Roman" w:cs="Times New Roman"/>
            <w:b/>
            <w:szCs w:val="24"/>
          </w:rPr>
          <w:t>2020”</w:t>
        </w:r>
      </w:smartTag>
      <w:r w:rsidR="00C64C1A" w:rsidRPr="00FB6A03">
        <w:rPr>
          <w:rFonts w:ascii="Times New Roman" w:hAnsi="Times New Roman" w:cs="Times New Roman"/>
          <w:szCs w:val="24"/>
        </w:rPr>
        <w:t xml:space="preserve"> </w:t>
      </w:r>
      <w:r w:rsidR="00C64C1A" w:rsidRPr="00FB6A03">
        <w:rPr>
          <w:rFonts w:ascii="Times New Roman" w:hAnsi="Times New Roman" w:cs="Times New Roman"/>
          <w:szCs w:val="24"/>
        </w:rPr>
        <w:br/>
        <w:t xml:space="preserve">z dnia </w:t>
      </w:r>
      <w:r w:rsidRPr="00FB6A03">
        <w:rPr>
          <w:rFonts w:ascii="Times New Roman" w:hAnsi="Times New Roman" w:cs="Times New Roman"/>
          <w:szCs w:val="24"/>
        </w:rPr>
        <w:t xml:space="preserve">2 sierpnia 2016 r., w szczególności w zakresie wyjaśnienia pojęć związanych </w:t>
      </w:r>
      <w:r w:rsidRPr="00FB6A03">
        <w:rPr>
          <w:rFonts w:ascii="Times New Roman" w:hAnsi="Times New Roman" w:cs="Times New Roman"/>
          <w:szCs w:val="24"/>
        </w:rPr>
        <w:br/>
        <w:t xml:space="preserve">z rewitalizacją. Dokument dostępny na stronie Ministerstwa Rozwoju </w:t>
      </w:r>
      <w:hyperlink r:id="rId9" w:history="1">
        <w:r w:rsidRPr="00FB6A03">
          <w:rPr>
            <w:rStyle w:val="Hipercze"/>
            <w:rFonts w:ascii="Times New Roman" w:hAnsi="Times New Roman" w:cs="Times New Roman"/>
            <w:szCs w:val="24"/>
          </w:rPr>
          <w:t>https://www.mr.gov.pl/media/23915/Wytyczne_dot_rewitalizacji_po_aktualizacji-zatwierdzone02082016zmiany.pdf</w:t>
        </w:r>
      </w:hyperlink>
    </w:p>
    <w:p w:rsidR="00412578" w:rsidRPr="00FB6A03" w:rsidRDefault="00412578" w:rsidP="0041257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Zgodnie z Wytycznymi Ministerstwa Rozwoju w zakresie rewitalizacji w programach operacyjnych na lata 2014 – 2020:</w:t>
      </w:r>
    </w:p>
    <w:p w:rsidR="00412578" w:rsidRPr="00FB6A03" w:rsidRDefault="00412578" w:rsidP="0041257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b/>
          <w:szCs w:val="24"/>
        </w:rPr>
        <w:t>projektem rewitalizacyjnym jest projekt w rozumieniu art. 2 pkt 18 ustawy o zasadach realizacji programów w zakresie polityki spójności finansowanych  w perspektywie finansowej 2014-2020</w:t>
      </w:r>
      <w:r w:rsidRPr="00FB6A03">
        <w:rPr>
          <w:rStyle w:val="Odwoanieprzypisudolnego"/>
          <w:rFonts w:ascii="Times New Roman" w:hAnsi="Times New Roman" w:cs="Times New Roman"/>
          <w:b/>
          <w:szCs w:val="24"/>
        </w:rPr>
        <w:footnoteReference w:id="1"/>
      </w:r>
      <w:r w:rsidRPr="00FB6A03">
        <w:rPr>
          <w:rFonts w:ascii="Times New Roman" w:hAnsi="Times New Roman" w:cs="Times New Roman"/>
          <w:b/>
          <w:szCs w:val="24"/>
        </w:rPr>
        <w:t>, wynikający z programu rewitalizacji, tj. zaplanowany w programie rewitalizacji i ukierunkowany na osiągnięcie jego celów, albo logicznie powiązany z treścią i celami programu rewitalizacji, zgłoszony do objęcia albo objęty współfinansowaniem UE z jednego z funduszy strukturalnych albo Funduszu Spójności w ramach programu operacyjnego</w:t>
      </w:r>
      <w:r w:rsidRPr="00FB6A03">
        <w:rPr>
          <w:rFonts w:ascii="Times New Roman" w:hAnsi="Times New Roman" w:cs="Times New Roman"/>
          <w:szCs w:val="24"/>
        </w:rPr>
        <w:t>. Wynikanie projektu rewitalizacyjnego z programu rewitalizacji oznacza zatem albo wskazanie (wymienienie) go wprost w programie rewitalizacji, albo określenie go w ogólnym (zbiorczym) opisie innych, uzupełniających rodzajów działań rewitalizacyjnych,</w:t>
      </w:r>
    </w:p>
    <w:p w:rsidR="00412578" w:rsidRPr="00FB6A03" w:rsidRDefault="00412578" w:rsidP="0041257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b/>
          <w:szCs w:val="24"/>
        </w:rPr>
        <w:t>obszarem rewitalizacji</w:t>
      </w:r>
      <w:r w:rsidRPr="00FB6A03">
        <w:rPr>
          <w:rFonts w:ascii="Times New Roman" w:hAnsi="Times New Roman" w:cs="Times New Roman"/>
          <w:szCs w:val="24"/>
        </w:rPr>
        <w:t xml:space="preserve"> jest teren obejmujący całość lub część obszaru zdegradowanego cechujący się szczególną koncentracją negatywnych zjawisk, na którym z uwagi na istotne znaczenie dla rozwoju lokalnego zamierza się prowadzić rewitalizacj</w:t>
      </w:r>
      <w:r w:rsidR="00C64C1A" w:rsidRPr="00FB6A03">
        <w:rPr>
          <w:rFonts w:ascii="Times New Roman" w:hAnsi="Times New Roman" w:cs="Times New Roman"/>
          <w:szCs w:val="24"/>
        </w:rPr>
        <w:t xml:space="preserve">ę; mapa obszaru rewitalizacji Miasta Hrubieszowa </w:t>
      </w:r>
      <w:r w:rsidRPr="00FB6A03">
        <w:rPr>
          <w:rFonts w:ascii="Times New Roman" w:hAnsi="Times New Roman" w:cs="Times New Roman"/>
          <w:szCs w:val="24"/>
        </w:rPr>
        <w:t>stanowi załącznik nr 1 do niniejsz</w:t>
      </w:r>
      <w:r w:rsidR="00A8757A" w:rsidRPr="00FB6A03">
        <w:rPr>
          <w:rFonts w:ascii="Times New Roman" w:hAnsi="Times New Roman" w:cs="Times New Roman"/>
          <w:szCs w:val="24"/>
        </w:rPr>
        <w:t xml:space="preserve">ych Zasad. </w:t>
      </w:r>
    </w:p>
    <w:p w:rsidR="00412578" w:rsidRPr="00FB6A03" w:rsidRDefault="00412578" w:rsidP="00412578">
      <w:pPr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program rewitalizacji zawiera:</w:t>
      </w:r>
    </w:p>
    <w:p w:rsidR="00412578" w:rsidRPr="00FB6A03" w:rsidRDefault="00412578" w:rsidP="00412578">
      <w:pPr>
        <w:numPr>
          <w:ilvl w:val="2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 xml:space="preserve">listę planowanych, podstawowych projektów i przedsięwzięć rewitalizacyjnych wraz z ich opisami zawierającymi, w odniesieniu do każdego projektu/przedsięwzięcia rewitalizacyjnego, co najmniej: nazwę i wskazanie podmiotów go realizujących, zakres realizowanych zadań, lokalizację (miejsce przeprowadzenia danego projektu), szacowaną wartość, prognozowane rezultaty wraz ze sposobem ich oceny i zmierzenia w odniesieniu do celów rewitalizacji; </w:t>
      </w:r>
    </w:p>
    <w:p w:rsidR="00412578" w:rsidRPr="00FB6A03" w:rsidRDefault="00412578" w:rsidP="00412578">
      <w:pPr>
        <w:numPr>
          <w:ilvl w:val="2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charakterystykę pozostałych rodzajów przedsięwzięć rewitalizacyjnych realizujących kierunki działań, mających na celu eliminację lub ograniczenie negatywnych zjawisk powodujących sytuację kryzysową.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lastRenderedPageBreak/>
        <w:t>Celem naboru jest wybór projektów</w:t>
      </w:r>
      <w:r w:rsidRPr="00FB6A03">
        <w:rPr>
          <w:rFonts w:ascii="Times New Roman" w:hAnsi="Times New Roman" w:cs="Times New Roman"/>
        </w:rPr>
        <w:t>/przedsięwzięć</w:t>
      </w:r>
      <w:r w:rsidRPr="00FB6A03">
        <w:rPr>
          <w:rFonts w:ascii="Times New Roman" w:hAnsi="Times New Roman" w:cs="Times New Roman"/>
          <w:szCs w:val="24"/>
        </w:rPr>
        <w:t xml:space="preserve">, które zostaną wpisane do projektu </w:t>
      </w:r>
      <w:r w:rsidR="00C64C1A" w:rsidRPr="00FB6A03">
        <w:rPr>
          <w:rFonts w:ascii="Times New Roman" w:hAnsi="Times New Roman" w:cs="Times New Roman"/>
          <w:szCs w:val="24"/>
        </w:rPr>
        <w:t>Lokalnego</w:t>
      </w:r>
      <w:r w:rsidR="003651D0" w:rsidRPr="00FB6A03">
        <w:rPr>
          <w:rFonts w:ascii="Times New Roman" w:hAnsi="Times New Roman" w:cs="Times New Roman"/>
          <w:szCs w:val="24"/>
        </w:rPr>
        <w:t xml:space="preserve"> </w:t>
      </w:r>
      <w:r w:rsidRPr="00FB6A03">
        <w:rPr>
          <w:rFonts w:ascii="Times New Roman" w:hAnsi="Times New Roman" w:cs="Times New Roman"/>
          <w:szCs w:val="24"/>
        </w:rPr>
        <w:t xml:space="preserve">Programu </w:t>
      </w:r>
      <w:r w:rsidR="00C64C1A" w:rsidRPr="00FB6A03">
        <w:rPr>
          <w:rFonts w:ascii="Times New Roman" w:hAnsi="Times New Roman" w:cs="Times New Roman"/>
          <w:szCs w:val="24"/>
        </w:rPr>
        <w:t>Rewitalizacji Miasta Hrubieszowa</w:t>
      </w:r>
      <w:r w:rsidRPr="00FB6A03">
        <w:rPr>
          <w:rFonts w:ascii="Times New Roman" w:hAnsi="Times New Roman" w:cs="Times New Roman"/>
          <w:szCs w:val="24"/>
        </w:rPr>
        <w:t xml:space="preserve"> na lata 2017</w:t>
      </w:r>
      <w:r w:rsidRPr="00FB6A03">
        <w:rPr>
          <w:rFonts w:ascii="Times New Roman" w:hAnsi="Times New Roman" w:cs="Times New Roman"/>
          <w:b/>
          <w:caps/>
          <w:szCs w:val="24"/>
        </w:rPr>
        <w:t>–</w:t>
      </w:r>
      <w:r w:rsidRPr="00FB6A03">
        <w:rPr>
          <w:rFonts w:ascii="Times New Roman" w:hAnsi="Times New Roman" w:cs="Times New Roman"/>
          <w:szCs w:val="24"/>
        </w:rPr>
        <w:t>2023 (dalej: Program).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 xml:space="preserve">Projekty nie spełniające warunków projektu rewitalizacyjnego w rozumieniu </w:t>
      </w:r>
      <w:r w:rsidRPr="00FB6A03">
        <w:rPr>
          <w:rFonts w:ascii="Times New Roman" w:hAnsi="Times New Roman" w:cs="Times New Roman"/>
          <w:b/>
          <w:szCs w:val="24"/>
        </w:rPr>
        <w:t xml:space="preserve">„Wytycznych w zakresie rewitalizacji w programach operacyjnych na lata 2014 – </w:t>
      </w:r>
      <w:smartTag w:uri="urn:schemas-microsoft-com:office:smarttags" w:element="metricconverter">
        <w:smartTagPr>
          <w:attr w:name="ProductID" w:val="2020”"/>
        </w:smartTagPr>
        <w:r w:rsidRPr="00FB6A03">
          <w:rPr>
            <w:rFonts w:ascii="Times New Roman" w:hAnsi="Times New Roman" w:cs="Times New Roman"/>
            <w:b/>
            <w:szCs w:val="24"/>
          </w:rPr>
          <w:t>2020”</w:t>
        </w:r>
      </w:smartTag>
      <w:r w:rsidRPr="00FB6A03">
        <w:rPr>
          <w:rFonts w:ascii="Times New Roman" w:hAnsi="Times New Roman" w:cs="Times New Roman"/>
          <w:szCs w:val="24"/>
        </w:rPr>
        <w:t xml:space="preserve"> zostaną uwzględnione w Programie </w:t>
      </w:r>
      <w:r w:rsidR="00A8757A" w:rsidRPr="00FB6A03">
        <w:rPr>
          <w:rFonts w:ascii="Times New Roman" w:hAnsi="Times New Roman" w:cs="Times New Roman"/>
          <w:szCs w:val="24"/>
        </w:rPr>
        <w:t xml:space="preserve">w ramach listy </w:t>
      </w:r>
      <w:r w:rsidRPr="00FB6A03">
        <w:rPr>
          <w:rFonts w:ascii="Times New Roman" w:hAnsi="Times New Roman" w:cs="Times New Roman"/>
          <w:szCs w:val="24"/>
        </w:rPr>
        <w:t>pozostałych/uzupełniających przedsięwzięć rewitalizacyjnych.</w:t>
      </w:r>
      <w:r w:rsidR="002E6A36" w:rsidRPr="00FB6A03">
        <w:rPr>
          <w:rFonts w:ascii="Times New Roman" w:hAnsi="Times New Roman" w:cs="Times New Roman"/>
          <w:szCs w:val="24"/>
        </w:rPr>
        <w:t xml:space="preserve"> Projekty położone poza obszarem rewitalizacji, nie wpisujące się cele i kierunki działań programu, będą podlegały odrzuceniu.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 xml:space="preserve">Inicjatorzy projektów podstawowych będą mogli aplikować o środki na ich realizację m.in. z Regionalnego Programu Operacyjnego Województwa </w:t>
      </w:r>
      <w:r w:rsidR="00C64C1A" w:rsidRPr="00FB6A03">
        <w:rPr>
          <w:rFonts w:ascii="Times New Roman" w:hAnsi="Times New Roman" w:cs="Times New Roman"/>
          <w:szCs w:val="24"/>
        </w:rPr>
        <w:t>Lubelskiego</w:t>
      </w:r>
      <w:r w:rsidRPr="00FB6A03">
        <w:rPr>
          <w:rFonts w:ascii="Times New Roman" w:hAnsi="Times New Roman" w:cs="Times New Roman"/>
          <w:szCs w:val="24"/>
        </w:rPr>
        <w:t xml:space="preserve"> </w:t>
      </w:r>
      <w:r w:rsidR="006C2C59" w:rsidRPr="00FB6A03">
        <w:rPr>
          <w:rFonts w:ascii="Times New Roman" w:hAnsi="Times New Roman" w:cs="Times New Roman"/>
          <w:szCs w:val="24"/>
        </w:rPr>
        <w:t>na lata 2014–2020 (dalej: RPO WL</w:t>
      </w:r>
      <w:r w:rsidRPr="00FB6A03">
        <w:rPr>
          <w:rFonts w:ascii="Times New Roman" w:hAnsi="Times New Roman" w:cs="Times New Roman"/>
          <w:szCs w:val="24"/>
        </w:rPr>
        <w:t>).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Przewiduje się włączenie do Programu również takich projektów, które przewidziane zostaną do dofinansowania z innych środków, niż RPO W</w:t>
      </w:r>
      <w:r w:rsidR="00C64C1A" w:rsidRPr="00FB6A03">
        <w:rPr>
          <w:rFonts w:ascii="Times New Roman" w:hAnsi="Times New Roman" w:cs="Times New Roman"/>
          <w:szCs w:val="24"/>
        </w:rPr>
        <w:t>L</w:t>
      </w:r>
      <w:r w:rsidRPr="00FB6A03">
        <w:rPr>
          <w:rFonts w:ascii="Times New Roman" w:hAnsi="Times New Roman" w:cs="Times New Roman"/>
          <w:szCs w:val="24"/>
        </w:rPr>
        <w:t xml:space="preserve">, a będą mieć charakter rewitalizacyjny. 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Zamieszczenie projektu w Programie nie oznacza przyznania dofinansowania na jego realizację, lecz umożliwienie ubiegania się o dofinansowanie w konkursach organizowanych przez dysponentów środków finansowych – na preferencyjnych warunkach.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Inicjatorem projektu/przedsięwzięcia</w:t>
      </w:r>
      <w:r w:rsidR="002E6A36" w:rsidRPr="00FB6A03">
        <w:rPr>
          <w:rFonts w:ascii="Times New Roman" w:hAnsi="Times New Roman" w:cs="Times New Roman"/>
          <w:szCs w:val="24"/>
        </w:rPr>
        <w:t xml:space="preserve"> o charakterze inwestycyjnym</w:t>
      </w:r>
      <w:r w:rsidRPr="00FB6A03">
        <w:rPr>
          <w:rFonts w:ascii="Times New Roman" w:hAnsi="Times New Roman" w:cs="Times New Roman"/>
          <w:szCs w:val="24"/>
        </w:rPr>
        <w:t>, może być każdy, kto zamierza realizować projekt/przedsięwzięcie rewitalizacyjne na obszarze rewitalizacji i posiada pełną zdolność do czynności prawnych</w:t>
      </w:r>
      <w:r w:rsidR="002E6A36" w:rsidRPr="00FB6A03">
        <w:rPr>
          <w:rFonts w:ascii="Times New Roman" w:hAnsi="Times New Roman" w:cs="Times New Roman"/>
          <w:szCs w:val="24"/>
        </w:rPr>
        <w:t xml:space="preserve">. W przypadku projektów nieinwestycyjnych dopuszcza się inicjowanie projektów przez grupy nieformalne. </w:t>
      </w:r>
    </w:p>
    <w:p w:rsidR="00DD2D30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Style w:val="apple-converted-space"/>
          <w:rFonts w:ascii="Times New Roman" w:hAnsi="Times New Roman" w:cs="Times New Roman"/>
          <w:szCs w:val="24"/>
        </w:rPr>
      </w:pPr>
      <w:r w:rsidRPr="00FB6A03">
        <w:rPr>
          <w:rStyle w:val="apple-converted-space"/>
          <w:rFonts w:ascii="Times New Roman" w:hAnsi="Times New Roman" w:cs="Times New Roman"/>
          <w:szCs w:val="24"/>
        </w:rPr>
        <w:t>Projekty/przedsięwzięcia powinny przyczyniać się do rozwiązywania lokalnych problemów społecznych oraz gospodarczych i/lub</w:t>
      </w:r>
      <w:r w:rsidRPr="00FB6A03">
        <w:rPr>
          <w:rFonts w:ascii="Times New Roman" w:hAnsi="Times New Roman" w:cs="Times New Roman"/>
          <w:szCs w:val="24"/>
        </w:rPr>
        <w:t xml:space="preserve"> przestrzenno-funkcjonalnych i/lub technicznych </w:t>
      </w:r>
      <w:r w:rsidRPr="00FB6A03">
        <w:rPr>
          <w:rStyle w:val="apple-converted-space"/>
          <w:rFonts w:ascii="Times New Roman" w:hAnsi="Times New Roman" w:cs="Times New Roman"/>
          <w:szCs w:val="24"/>
        </w:rPr>
        <w:t xml:space="preserve">i/lub środowiskowych występujących na obszarze rewitalizacji, w celu wyprowadzenia go z sytuacji kryzysowej. Powinny być także spójne z celami rewitalizacji i powiązane z innymi działaniami rewitalizacyjnymi. </w:t>
      </w:r>
      <w:r w:rsidR="00A8757A" w:rsidRPr="00FB6A03">
        <w:rPr>
          <w:rStyle w:val="apple-converted-space"/>
          <w:rFonts w:ascii="Times New Roman" w:hAnsi="Times New Roman" w:cs="Times New Roman"/>
          <w:szCs w:val="24"/>
        </w:rPr>
        <w:t xml:space="preserve">Propozycje celów </w:t>
      </w:r>
      <w:r w:rsidRPr="00FB6A03">
        <w:rPr>
          <w:rStyle w:val="apple-converted-space"/>
          <w:rFonts w:ascii="Times New Roman" w:hAnsi="Times New Roman" w:cs="Times New Roman"/>
          <w:szCs w:val="24"/>
        </w:rPr>
        <w:t>rewitalizacji</w:t>
      </w:r>
      <w:r w:rsidR="00DD2D30">
        <w:rPr>
          <w:rStyle w:val="apple-converted-space"/>
          <w:rFonts w:ascii="Times New Roman" w:hAnsi="Times New Roman" w:cs="Times New Roman"/>
          <w:szCs w:val="24"/>
        </w:rPr>
        <w:t>:</w:t>
      </w:r>
    </w:p>
    <w:p w:rsidR="00DD2D30" w:rsidRPr="00DD2D30" w:rsidRDefault="00DD2D30" w:rsidP="00DD2D30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DD2D30">
        <w:rPr>
          <w:rFonts w:ascii="Times New Roman" w:hAnsi="Times New Roman" w:cs="Times New Roman"/>
        </w:rPr>
        <w:t>Wzmocnienie kapitału społecznego obszaru rewitalizacji.</w:t>
      </w:r>
    </w:p>
    <w:p w:rsidR="00DD2D30" w:rsidRPr="00DD2D30" w:rsidRDefault="00DD2D30" w:rsidP="00DD2D30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DD2D30">
        <w:rPr>
          <w:rFonts w:ascii="Times New Roman" w:hAnsi="Times New Roman" w:cs="Times New Roman"/>
        </w:rPr>
        <w:t>Tworzenie trwałych warunków do rozwoju gospodarczego obszaru rewitalizacji</w:t>
      </w:r>
      <w:r>
        <w:rPr>
          <w:rFonts w:ascii="Times New Roman" w:hAnsi="Times New Roman" w:cs="Times New Roman"/>
        </w:rPr>
        <w:t>.</w:t>
      </w:r>
    </w:p>
    <w:p w:rsidR="00DD2D30" w:rsidRPr="00DD2D30" w:rsidRDefault="00DD2D30" w:rsidP="00DD2D30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DD2D30">
        <w:rPr>
          <w:rFonts w:ascii="Times New Roman" w:hAnsi="Times New Roman" w:cs="Times New Roman"/>
        </w:rPr>
        <w:t>Wzrost funkcjonalności infrastruktury i nadanie nowych funkcji przestrzeniom publicznym w obszarze rewitalizacji w celu poprawy jakości życia mieszkańców</w:t>
      </w:r>
      <w:r>
        <w:rPr>
          <w:rFonts w:ascii="Times New Roman" w:hAnsi="Times New Roman" w:cs="Times New Roman"/>
        </w:rPr>
        <w:t>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b/>
          <w:color w:val="000000"/>
          <w:szCs w:val="24"/>
        </w:rPr>
        <w:t>Co do zasady projekt/przedsięwzięcie musi być realizowane na obszarze rewitalizacji,</w:t>
      </w:r>
      <w:r w:rsidRPr="00FB6A03">
        <w:rPr>
          <w:rFonts w:ascii="Times New Roman" w:hAnsi="Times New Roman" w:cs="Times New Roman"/>
          <w:szCs w:val="24"/>
        </w:rPr>
        <w:t xml:space="preserve"> którego mapa stanowi załącznik nr 1 do niniejsz</w:t>
      </w:r>
      <w:r w:rsidR="00A8757A" w:rsidRPr="00FB6A03">
        <w:rPr>
          <w:rFonts w:ascii="Times New Roman" w:hAnsi="Times New Roman" w:cs="Times New Roman"/>
          <w:szCs w:val="24"/>
        </w:rPr>
        <w:t>ych Zasad.</w:t>
      </w:r>
      <w:r w:rsidRPr="00FB6A03">
        <w:rPr>
          <w:rFonts w:ascii="Times New Roman" w:hAnsi="Times New Roman" w:cs="Times New Roman"/>
          <w:szCs w:val="24"/>
        </w:rPr>
        <w:t xml:space="preserve"> Dopuszczana będzie jednak możliwość zgłaszania przedsięwzięć, które będą realizowane poza obszarem rewitalizacji, jeśli służyć one będą realizacji celów przypisanych obszarowi rewitalizacji, a beneficjentem ostatecznym projektu będą </w:t>
      </w:r>
      <w:r w:rsidRPr="00FB6A03">
        <w:rPr>
          <w:rFonts w:ascii="Times New Roman" w:hAnsi="Times New Roman" w:cs="Times New Roman"/>
          <w:szCs w:val="24"/>
        </w:rPr>
        <w:lastRenderedPageBreak/>
        <w:t xml:space="preserve">mieszkańcy obszaru rewitalizacji. Dotyczy to zwłaszcza inicjatyw społecznych nakierowanych na aktywizację zawodową i społeczną, takie przypadki muszą  być jednak szeroko i logicznie uzasadnione.  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W przypadku gdy przedsięwzięcie obejmuje prace remontowe, konserwatorskie, restauratorskie, roboty budowlane budynków lub zagospodarowanie terenu w rozumieniu przepisów prawa, inicjator musi posiadać tytuł prawny do korzystania z nieruchomości, wynikający z prawa własności, stosunku zobowiązaniowego (umowy dzierżawy, najmu), zgody na korzystanie z budynku lub terenu udzielonej przez jego właściciela lub w innej formie przewidzianej przepisami prawa.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Wsparciu ze środków polityki spójności nie podlegają co do zasady inwestycje polegające na budowie nowych budynków na terenie obszaru rewitalizacji.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Projekty, w których planowana jest modernizacja budynków, powinny uwzględniać konieczność dostosowania infrastruktury i wyposażenia do potrzeb osób z niepełnosprawnością oraz tam, gdzie to jest zasadne, podnosić efektywność energetyczną.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 xml:space="preserve">W związku z tym, że rewitalizacja ma być procesem integrującym działania ze sfery społecznej ze sferami: gospodarczą, przestrzenno-funkcjonalną czy techniczną,  preferowane są przedsięwzięcia realizowane w partnerstwie, wpływające trwale na każdą z wymienionych sfer.  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 xml:space="preserve">Okres realizacji projektów tożsamy jest z okresem obowiązywania </w:t>
      </w:r>
      <w:r w:rsidR="00C64C1A" w:rsidRPr="00FB6A03">
        <w:rPr>
          <w:rFonts w:ascii="Times New Roman" w:hAnsi="Times New Roman" w:cs="Times New Roman"/>
          <w:szCs w:val="24"/>
        </w:rPr>
        <w:t>Lokalnego</w:t>
      </w:r>
      <w:r w:rsidR="003651D0" w:rsidRPr="00FB6A03">
        <w:rPr>
          <w:rFonts w:ascii="Times New Roman" w:hAnsi="Times New Roman" w:cs="Times New Roman"/>
          <w:szCs w:val="24"/>
        </w:rPr>
        <w:t xml:space="preserve"> </w:t>
      </w:r>
      <w:r w:rsidRPr="00FB6A03">
        <w:rPr>
          <w:rFonts w:ascii="Times New Roman" w:hAnsi="Times New Roman" w:cs="Times New Roman"/>
          <w:szCs w:val="24"/>
        </w:rPr>
        <w:t>Programu Rewitalizac</w:t>
      </w:r>
      <w:r w:rsidR="003651D0" w:rsidRPr="00FB6A03">
        <w:rPr>
          <w:rFonts w:ascii="Times New Roman" w:hAnsi="Times New Roman" w:cs="Times New Roman"/>
          <w:szCs w:val="24"/>
        </w:rPr>
        <w:t xml:space="preserve">yjnego </w:t>
      </w:r>
      <w:r w:rsidRPr="00FB6A03">
        <w:rPr>
          <w:rFonts w:ascii="Times New Roman" w:hAnsi="Times New Roman" w:cs="Times New Roman"/>
          <w:szCs w:val="24"/>
        </w:rPr>
        <w:t xml:space="preserve">dla </w:t>
      </w:r>
      <w:r w:rsidR="00C64C1A" w:rsidRPr="00FB6A03">
        <w:rPr>
          <w:rFonts w:ascii="Times New Roman" w:hAnsi="Times New Roman" w:cs="Times New Roman"/>
          <w:szCs w:val="24"/>
        </w:rPr>
        <w:t>Miasta Hrubieszowa</w:t>
      </w:r>
      <w:r w:rsidRPr="00FB6A03">
        <w:rPr>
          <w:rFonts w:ascii="Times New Roman" w:hAnsi="Times New Roman" w:cs="Times New Roman"/>
          <w:szCs w:val="24"/>
        </w:rPr>
        <w:t xml:space="preserve"> na lata 2017-2023.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Organi</w:t>
      </w:r>
      <w:r w:rsidR="006C2C59" w:rsidRPr="00FB6A03">
        <w:rPr>
          <w:rFonts w:ascii="Times New Roman" w:hAnsi="Times New Roman" w:cs="Times New Roman"/>
          <w:szCs w:val="24"/>
        </w:rPr>
        <w:t>zatorem naboru jest Gmina Miejska</w:t>
      </w:r>
      <w:r w:rsidRPr="00FB6A03">
        <w:rPr>
          <w:rFonts w:ascii="Times New Roman" w:hAnsi="Times New Roman" w:cs="Times New Roman"/>
          <w:szCs w:val="24"/>
        </w:rPr>
        <w:t xml:space="preserve"> </w:t>
      </w:r>
      <w:r w:rsidR="00C64C1A" w:rsidRPr="00FB6A03">
        <w:rPr>
          <w:rFonts w:ascii="Times New Roman" w:hAnsi="Times New Roman" w:cs="Times New Roman"/>
          <w:szCs w:val="24"/>
        </w:rPr>
        <w:t xml:space="preserve">Hrubieszów </w:t>
      </w:r>
      <w:r w:rsidRPr="00FB6A03">
        <w:rPr>
          <w:rFonts w:ascii="Times New Roman" w:hAnsi="Times New Roman" w:cs="Times New Roman"/>
          <w:szCs w:val="24"/>
        </w:rPr>
        <w:t xml:space="preserve">i reprezentowane przez </w:t>
      </w:r>
      <w:r w:rsidR="00C64C1A" w:rsidRPr="00FB6A03">
        <w:rPr>
          <w:rFonts w:ascii="Times New Roman" w:hAnsi="Times New Roman" w:cs="Times New Roman"/>
          <w:szCs w:val="24"/>
        </w:rPr>
        <w:t>Burmistrza Miasta Hrubieszowa</w:t>
      </w:r>
      <w:r w:rsidRPr="00FB6A03">
        <w:rPr>
          <w:rFonts w:ascii="Times New Roman" w:hAnsi="Times New Roman" w:cs="Times New Roman"/>
          <w:szCs w:val="24"/>
        </w:rPr>
        <w:t>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 xml:space="preserve">Obsługę naboru zapewnia </w:t>
      </w:r>
      <w:r w:rsidR="00FB6A03" w:rsidRPr="00FB6A03">
        <w:rPr>
          <w:rFonts w:ascii="Times New Roman" w:hAnsi="Times New Roman" w:cs="Times New Roman"/>
          <w:szCs w:val="24"/>
        </w:rPr>
        <w:t>Wydział Promocji i Rozwoju Gospodarczego Urzędu Miasta w Hrubieszowie, ul. mjr H. Dobrzańskiego „Hubala”1, 22-500 Hrubieszów.</w:t>
      </w:r>
    </w:p>
    <w:p w:rsidR="00857F9A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>Nabór projektów trwa</w:t>
      </w:r>
      <w:r w:rsidR="00857F9A" w:rsidRPr="00FB6A03">
        <w:rPr>
          <w:rFonts w:ascii="Times New Roman" w:hAnsi="Times New Roman" w:cs="Times New Roman"/>
          <w:szCs w:val="24"/>
        </w:rPr>
        <w:t xml:space="preserve"> od </w:t>
      </w:r>
      <w:r w:rsidR="00FB6A03" w:rsidRPr="00DE17E2">
        <w:rPr>
          <w:rFonts w:ascii="Times New Roman" w:hAnsi="Times New Roman" w:cs="Times New Roman"/>
          <w:b/>
          <w:szCs w:val="24"/>
        </w:rPr>
        <w:t>0</w:t>
      </w:r>
      <w:r w:rsidR="00DE17E2" w:rsidRPr="00DE17E2">
        <w:rPr>
          <w:rFonts w:ascii="Times New Roman" w:hAnsi="Times New Roman" w:cs="Times New Roman"/>
          <w:b/>
          <w:szCs w:val="24"/>
        </w:rPr>
        <w:t>7</w:t>
      </w:r>
      <w:r w:rsidR="00FB6A03" w:rsidRPr="00DE17E2">
        <w:rPr>
          <w:rFonts w:ascii="Times New Roman" w:hAnsi="Times New Roman" w:cs="Times New Roman"/>
          <w:b/>
          <w:szCs w:val="24"/>
        </w:rPr>
        <w:t>.08.</w:t>
      </w:r>
      <w:r w:rsidR="00857F9A" w:rsidRPr="00DE17E2">
        <w:rPr>
          <w:rFonts w:ascii="Times New Roman" w:hAnsi="Times New Roman" w:cs="Times New Roman"/>
          <w:b/>
          <w:szCs w:val="24"/>
        </w:rPr>
        <w:t>2017</w:t>
      </w:r>
      <w:r w:rsidR="00857F9A" w:rsidRPr="00DE17E2">
        <w:rPr>
          <w:rFonts w:ascii="Times New Roman" w:hAnsi="Times New Roman" w:cs="Times New Roman"/>
          <w:szCs w:val="24"/>
        </w:rPr>
        <w:t xml:space="preserve"> </w:t>
      </w:r>
      <w:r w:rsidR="00857F9A" w:rsidRPr="00FB6A03">
        <w:rPr>
          <w:rFonts w:ascii="Times New Roman" w:hAnsi="Times New Roman" w:cs="Times New Roman"/>
          <w:szCs w:val="24"/>
        </w:rPr>
        <w:t xml:space="preserve">roku do </w:t>
      </w:r>
      <w:r w:rsidR="00DE17E2" w:rsidRPr="00DE17E2">
        <w:rPr>
          <w:rFonts w:ascii="Times New Roman" w:hAnsi="Times New Roman" w:cs="Times New Roman"/>
          <w:b/>
          <w:szCs w:val="24"/>
        </w:rPr>
        <w:t>14</w:t>
      </w:r>
      <w:r w:rsidR="00FB6A03" w:rsidRPr="00DE17E2">
        <w:rPr>
          <w:rFonts w:ascii="Times New Roman" w:hAnsi="Times New Roman" w:cs="Times New Roman"/>
          <w:b/>
          <w:szCs w:val="24"/>
        </w:rPr>
        <w:t>.08.</w:t>
      </w:r>
      <w:r w:rsidR="00857F9A" w:rsidRPr="00DE17E2">
        <w:rPr>
          <w:rFonts w:ascii="Times New Roman" w:hAnsi="Times New Roman" w:cs="Times New Roman"/>
          <w:b/>
          <w:szCs w:val="24"/>
        </w:rPr>
        <w:t>2017</w:t>
      </w:r>
      <w:r w:rsidR="00857F9A" w:rsidRPr="00DE17E2">
        <w:rPr>
          <w:rFonts w:ascii="Times New Roman" w:hAnsi="Times New Roman" w:cs="Times New Roman"/>
          <w:szCs w:val="24"/>
        </w:rPr>
        <w:t xml:space="preserve"> </w:t>
      </w:r>
      <w:r w:rsidR="00857F9A" w:rsidRPr="00FB6A03">
        <w:rPr>
          <w:rFonts w:ascii="Times New Roman" w:hAnsi="Times New Roman" w:cs="Times New Roman"/>
          <w:szCs w:val="24"/>
        </w:rPr>
        <w:t xml:space="preserve">roku do </w:t>
      </w:r>
      <w:r w:rsidR="00857F9A" w:rsidRPr="00DE17E2">
        <w:rPr>
          <w:rFonts w:ascii="Times New Roman" w:hAnsi="Times New Roman" w:cs="Times New Roman"/>
          <w:b/>
          <w:szCs w:val="24"/>
        </w:rPr>
        <w:t>godziny 10:00</w:t>
      </w:r>
      <w:r w:rsidR="00857F9A" w:rsidRPr="00DE17E2">
        <w:rPr>
          <w:rFonts w:ascii="Times New Roman" w:hAnsi="Times New Roman" w:cs="Times New Roman"/>
          <w:szCs w:val="24"/>
        </w:rPr>
        <w:t>.</w:t>
      </w:r>
    </w:p>
    <w:p w:rsidR="00412578" w:rsidRPr="00FB6A03" w:rsidRDefault="00412578" w:rsidP="00412578">
      <w:pPr>
        <w:numPr>
          <w:ilvl w:val="0"/>
          <w:numId w:val="3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 xml:space="preserve">Zgłaszana propozycja projektu musi być sporządzona na wzorze karty projektu (dalej: karta). </w:t>
      </w:r>
      <w:hyperlink r:id="rId10" w:history="1">
        <w:r w:rsidRPr="00FB6A03">
          <w:rPr>
            <w:rStyle w:val="Hipercze"/>
            <w:rFonts w:ascii="Times New Roman" w:hAnsi="Times New Roman" w:cs="Times New Roman"/>
            <w:szCs w:val="24"/>
          </w:rPr>
          <w:t>Tutaj można pobrać kartę.</w:t>
        </w:r>
      </w:hyperlink>
      <w:r w:rsidRPr="00FB6A03">
        <w:rPr>
          <w:rFonts w:ascii="Times New Roman" w:hAnsi="Times New Roman" w:cs="Times New Roman"/>
          <w:szCs w:val="24"/>
        </w:rPr>
        <w:t xml:space="preserve"> </w:t>
      </w:r>
    </w:p>
    <w:p w:rsidR="00412578" w:rsidRPr="00FB6A03" w:rsidRDefault="00412578" w:rsidP="00FB6A0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szCs w:val="24"/>
        </w:rPr>
        <w:t xml:space="preserve">Wypełnione i podpisane karty projektów można dostarczać w godzinach pracy Urzędu Miasta </w:t>
      </w:r>
      <w:r w:rsidR="00C64C1A" w:rsidRPr="00FB6A03">
        <w:rPr>
          <w:rFonts w:ascii="Times New Roman" w:hAnsi="Times New Roman" w:cs="Times New Roman"/>
          <w:szCs w:val="24"/>
        </w:rPr>
        <w:t>w Hrubieszowie</w:t>
      </w:r>
      <w:r w:rsidRPr="00FB6A03">
        <w:rPr>
          <w:rFonts w:ascii="Times New Roman" w:hAnsi="Times New Roman" w:cs="Times New Roman"/>
          <w:szCs w:val="24"/>
        </w:rPr>
        <w:t xml:space="preserve">, tj. w poniedziałki w godzinach </w:t>
      </w:r>
      <w:r w:rsidR="00C64C1A" w:rsidRPr="00FB6A03">
        <w:rPr>
          <w:rFonts w:ascii="Times New Roman" w:hAnsi="Times New Roman" w:cs="Times New Roman"/>
          <w:szCs w:val="24"/>
        </w:rPr>
        <w:t>7.30 – 15.3</w:t>
      </w:r>
      <w:r w:rsidRPr="00FB6A03">
        <w:rPr>
          <w:rFonts w:ascii="Times New Roman" w:hAnsi="Times New Roman" w:cs="Times New Roman"/>
          <w:szCs w:val="24"/>
        </w:rPr>
        <w:t xml:space="preserve">0, do </w:t>
      </w:r>
      <w:r w:rsidR="00796B56">
        <w:rPr>
          <w:rFonts w:ascii="Times New Roman" w:hAnsi="Times New Roman" w:cs="Times New Roman"/>
          <w:bCs/>
          <w:szCs w:val="24"/>
        </w:rPr>
        <w:t>Wydziału Promocji i Rozwoju Gospodarczego</w:t>
      </w:r>
      <w:r w:rsidR="00857F9A" w:rsidRPr="00FB6A03">
        <w:rPr>
          <w:rFonts w:ascii="Times New Roman" w:hAnsi="Times New Roman" w:cs="Times New Roman"/>
          <w:bCs/>
          <w:szCs w:val="24"/>
        </w:rPr>
        <w:t xml:space="preserve"> </w:t>
      </w:r>
      <w:r w:rsidR="00796B56">
        <w:rPr>
          <w:rFonts w:ascii="Times New Roman" w:hAnsi="Times New Roman" w:cs="Times New Roman"/>
          <w:bCs/>
          <w:szCs w:val="24"/>
        </w:rPr>
        <w:t>(</w:t>
      </w:r>
      <w:r w:rsidR="00C64C1A" w:rsidRPr="00FB6A03">
        <w:rPr>
          <w:rFonts w:ascii="Times New Roman" w:hAnsi="Times New Roman" w:cs="Times New Roman"/>
          <w:bCs/>
          <w:szCs w:val="24"/>
        </w:rPr>
        <w:t>mały budynek Urzę</w:t>
      </w:r>
      <w:r w:rsidR="00857F9A" w:rsidRPr="00FB6A03">
        <w:rPr>
          <w:rFonts w:ascii="Times New Roman" w:hAnsi="Times New Roman" w:cs="Times New Roman"/>
          <w:bCs/>
          <w:szCs w:val="24"/>
        </w:rPr>
        <w:t>d</w:t>
      </w:r>
      <w:r w:rsidR="00C64C1A" w:rsidRPr="00FB6A03">
        <w:rPr>
          <w:rFonts w:ascii="Times New Roman" w:hAnsi="Times New Roman" w:cs="Times New Roman"/>
          <w:bCs/>
          <w:szCs w:val="24"/>
        </w:rPr>
        <w:t>u Miasta</w:t>
      </w:r>
      <w:r w:rsidR="00857F9A" w:rsidRPr="00FB6A03">
        <w:rPr>
          <w:rFonts w:ascii="Times New Roman" w:hAnsi="Times New Roman" w:cs="Times New Roman"/>
          <w:bCs/>
          <w:szCs w:val="24"/>
        </w:rPr>
        <w:t xml:space="preserve"> w </w:t>
      </w:r>
      <w:r w:rsidR="00C64C1A" w:rsidRPr="00FB6A03">
        <w:rPr>
          <w:rFonts w:ascii="Times New Roman" w:hAnsi="Times New Roman" w:cs="Times New Roman"/>
          <w:bCs/>
          <w:szCs w:val="24"/>
        </w:rPr>
        <w:t>Hrubieszowie</w:t>
      </w:r>
      <w:r w:rsidR="00796B56">
        <w:rPr>
          <w:rFonts w:ascii="Times New Roman" w:hAnsi="Times New Roman" w:cs="Times New Roman"/>
          <w:bCs/>
          <w:szCs w:val="24"/>
        </w:rPr>
        <w:t>)</w:t>
      </w:r>
      <w:r w:rsidR="00FB6A03" w:rsidRPr="00FB6A03">
        <w:rPr>
          <w:rFonts w:ascii="Times New Roman" w:hAnsi="Times New Roman" w:cs="Times New Roman"/>
          <w:bCs/>
          <w:szCs w:val="24"/>
        </w:rPr>
        <w:t>, ul. 3 Maja 15</w:t>
      </w:r>
      <w:r w:rsidR="00857F9A" w:rsidRPr="00FB6A03">
        <w:rPr>
          <w:rFonts w:ascii="Times New Roman" w:hAnsi="Times New Roman" w:cs="Times New Roman"/>
          <w:bCs/>
          <w:szCs w:val="24"/>
        </w:rPr>
        <w:t xml:space="preserve">, lub emailem na adres </w:t>
      </w:r>
      <w:hyperlink r:id="rId11" w:history="1">
        <w:r w:rsidR="00FB6A03" w:rsidRPr="00FB6A03">
          <w:rPr>
            <w:rStyle w:val="Hipercze"/>
            <w:rFonts w:ascii="Times New Roman" w:hAnsi="Times New Roman" w:cs="Times New Roman"/>
            <w:bCs/>
            <w:szCs w:val="24"/>
          </w:rPr>
          <w:t>rewitalizacja@miasto.hrubieszow.pl</w:t>
        </w:r>
      </w:hyperlink>
      <w:r w:rsidR="00FB6A03" w:rsidRPr="00FB6A03">
        <w:rPr>
          <w:rFonts w:ascii="Times New Roman" w:hAnsi="Times New Roman" w:cs="Times New Roman"/>
          <w:szCs w:val="24"/>
        </w:rPr>
        <w:t xml:space="preserve"> </w:t>
      </w:r>
      <w:r w:rsidR="00857F9A" w:rsidRPr="00FB6A03">
        <w:rPr>
          <w:rFonts w:ascii="Times New Roman" w:hAnsi="Times New Roman" w:cs="Times New Roman"/>
          <w:bCs/>
          <w:szCs w:val="24"/>
        </w:rPr>
        <w:t xml:space="preserve">do </w:t>
      </w:r>
      <w:r w:rsidR="00DE17E2" w:rsidRPr="00DE17E2">
        <w:rPr>
          <w:rFonts w:ascii="Times New Roman" w:hAnsi="Times New Roman" w:cs="Times New Roman"/>
          <w:b/>
          <w:szCs w:val="24"/>
        </w:rPr>
        <w:t>14</w:t>
      </w:r>
      <w:r w:rsidR="00FB6A03" w:rsidRPr="00DE17E2">
        <w:rPr>
          <w:rFonts w:ascii="Times New Roman" w:hAnsi="Times New Roman" w:cs="Times New Roman"/>
          <w:b/>
          <w:szCs w:val="24"/>
        </w:rPr>
        <w:t xml:space="preserve">.08.2017 </w:t>
      </w:r>
      <w:r w:rsidR="00C64C1A" w:rsidRPr="00DE17E2">
        <w:rPr>
          <w:rFonts w:ascii="Times New Roman" w:hAnsi="Times New Roman" w:cs="Times New Roman"/>
          <w:b/>
          <w:szCs w:val="24"/>
        </w:rPr>
        <w:t xml:space="preserve">roku </w:t>
      </w:r>
      <w:r w:rsidR="00C64C1A" w:rsidRPr="00FB6A03">
        <w:rPr>
          <w:rFonts w:ascii="Times New Roman" w:hAnsi="Times New Roman" w:cs="Times New Roman"/>
          <w:szCs w:val="24"/>
        </w:rPr>
        <w:t xml:space="preserve">do godziny </w:t>
      </w:r>
      <w:r w:rsidR="00FB6A03" w:rsidRPr="00DE17E2">
        <w:rPr>
          <w:rFonts w:ascii="Times New Roman" w:hAnsi="Times New Roman" w:cs="Times New Roman"/>
          <w:b/>
          <w:szCs w:val="24"/>
        </w:rPr>
        <w:t>10:00.</w:t>
      </w:r>
    </w:p>
    <w:p w:rsidR="00412578" w:rsidRPr="00FB6A03" w:rsidRDefault="00412578" w:rsidP="00412578">
      <w:pPr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412578" w:rsidRPr="00FB6A03" w:rsidRDefault="00412578" w:rsidP="00412578">
      <w:pPr>
        <w:rPr>
          <w:rFonts w:ascii="Times New Roman" w:hAnsi="Times New Roman" w:cs="Times New Roman"/>
          <w:b/>
          <w:szCs w:val="24"/>
        </w:rPr>
      </w:pPr>
    </w:p>
    <w:p w:rsidR="00412578" w:rsidRPr="00FB6A03" w:rsidRDefault="00412578" w:rsidP="00412578">
      <w:pPr>
        <w:rPr>
          <w:rFonts w:ascii="Times New Roman" w:hAnsi="Times New Roman" w:cs="Times New Roman"/>
          <w:szCs w:val="24"/>
        </w:rPr>
      </w:pPr>
      <w:r w:rsidRPr="00FB6A03">
        <w:rPr>
          <w:rFonts w:ascii="Times New Roman" w:hAnsi="Times New Roman" w:cs="Times New Roman"/>
          <w:b/>
          <w:szCs w:val="24"/>
        </w:rPr>
        <w:t>Załącznik nr 1</w:t>
      </w:r>
      <w:r w:rsidRPr="00FB6A03">
        <w:rPr>
          <w:rFonts w:ascii="Times New Roman" w:hAnsi="Times New Roman" w:cs="Times New Roman"/>
          <w:szCs w:val="24"/>
        </w:rPr>
        <w:t xml:space="preserve"> – mapa z przedstawieniem zasięgu przestrzennego obszaru rewitalizacji.</w:t>
      </w:r>
    </w:p>
    <w:sectPr w:rsidR="00412578" w:rsidRPr="00FB6A0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06" w:rsidRDefault="003E5D06" w:rsidP="00295E14">
      <w:pPr>
        <w:spacing w:after="0" w:line="240" w:lineRule="auto"/>
      </w:pPr>
      <w:r>
        <w:separator/>
      </w:r>
    </w:p>
  </w:endnote>
  <w:endnote w:type="continuationSeparator" w:id="0">
    <w:p w:rsidR="003E5D06" w:rsidRDefault="003E5D06" w:rsidP="0029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59" w:rsidRDefault="002B3459" w:rsidP="002B3459">
    <w:pPr>
      <w:pStyle w:val="Stopka"/>
    </w:pPr>
    <w:r>
      <w:rPr>
        <w:noProof/>
        <w:lang w:eastAsia="pl-PL"/>
      </w:rPr>
      <w:drawing>
        <wp:inline distT="0" distB="0" distL="0" distR="0">
          <wp:extent cx="5762625" cy="828675"/>
          <wp:effectExtent l="0" t="0" r="9525" b="9525"/>
          <wp:docPr id="1" name="Obraz 1" descr="C:\Users\ITC\Desktop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TC\Desktop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3459" w:rsidRDefault="002B34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06" w:rsidRDefault="003E5D06" w:rsidP="00295E14">
      <w:pPr>
        <w:spacing w:after="0" w:line="240" w:lineRule="auto"/>
      </w:pPr>
      <w:r>
        <w:separator/>
      </w:r>
    </w:p>
  </w:footnote>
  <w:footnote w:type="continuationSeparator" w:id="0">
    <w:p w:rsidR="003E5D06" w:rsidRDefault="003E5D06" w:rsidP="00295E14">
      <w:pPr>
        <w:spacing w:after="0" w:line="240" w:lineRule="auto"/>
      </w:pPr>
      <w:r>
        <w:continuationSeparator/>
      </w:r>
    </w:p>
  </w:footnote>
  <w:footnote w:id="1">
    <w:p w:rsidR="00412578" w:rsidRDefault="00412578" w:rsidP="00412578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295E14">
        <w:t>staw</w:t>
      </w:r>
      <w:r>
        <w:t>a</w:t>
      </w:r>
      <w:r w:rsidRPr="00295E14">
        <w:t xml:space="preserve"> z dnia 11 lipca 2014 r. o zasadach realizacji programów w zakresie polityki spójności finansowanych  w perspektywie finansowej 2014-2020 (Dz. U. z 2016 r. poz. 21</w:t>
      </w:r>
      <w:r>
        <w:t>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59" w:rsidRDefault="002B3459">
    <w:pPr>
      <w:pStyle w:val="Nagwek"/>
    </w:pPr>
    <w:r>
      <w:rPr>
        <w:noProof/>
        <w:lang w:eastAsia="pl-PL"/>
      </w:rPr>
      <w:drawing>
        <wp:inline distT="0" distB="0" distL="0" distR="0">
          <wp:extent cx="140970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FA7"/>
    <w:multiLevelType w:val="multilevel"/>
    <w:tmpl w:val="72EC3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15155"/>
    <w:multiLevelType w:val="hybridMultilevel"/>
    <w:tmpl w:val="9E08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8A61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50AF3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658D5"/>
    <w:multiLevelType w:val="multilevel"/>
    <w:tmpl w:val="7BA29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C70ED2"/>
    <w:multiLevelType w:val="multilevel"/>
    <w:tmpl w:val="8A601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6F6610"/>
    <w:multiLevelType w:val="multilevel"/>
    <w:tmpl w:val="72EC3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9C46B4"/>
    <w:multiLevelType w:val="hybridMultilevel"/>
    <w:tmpl w:val="C0A40A68"/>
    <w:lvl w:ilvl="0" w:tplc="701A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E6A44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077009"/>
    <w:multiLevelType w:val="hybridMultilevel"/>
    <w:tmpl w:val="95406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87BC9"/>
    <w:multiLevelType w:val="multilevel"/>
    <w:tmpl w:val="6298E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FD"/>
    <w:rsid w:val="00033D78"/>
    <w:rsid w:val="000B0DFD"/>
    <w:rsid w:val="0010453B"/>
    <w:rsid w:val="00231D6F"/>
    <w:rsid w:val="00240E38"/>
    <w:rsid w:val="0025016C"/>
    <w:rsid w:val="002666E1"/>
    <w:rsid w:val="00285A9E"/>
    <w:rsid w:val="00295E14"/>
    <w:rsid w:val="002B3459"/>
    <w:rsid w:val="002C17B7"/>
    <w:rsid w:val="002E6A36"/>
    <w:rsid w:val="003651D0"/>
    <w:rsid w:val="003D35E9"/>
    <w:rsid w:val="003E5D06"/>
    <w:rsid w:val="00412578"/>
    <w:rsid w:val="00434D8B"/>
    <w:rsid w:val="00456C53"/>
    <w:rsid w:val="0047076A"/>
    <w:rsid w:val="00526830"/>
    <w:rsid w:val="005359D3"/>
    <w:rsid w:val="00546722"/>
    <w:rsid w:val="005B22E8"/>
    <w:rsid w:val="00615181"/>
    <w:rsid w:val="006177A4"/>
    <w:rsid w:val="00696B99"/>
    <w:rsid w:val="006B539C"/>
    <w:rsid w:val="006C2C59"/>
    <w:rsid w:val="00796B56"/>
    <w:rsid w:val="00857F9A"/>
    <w:rsid w:val="009042B5"/>
    <w:rsid w:val="009E10D4"/>
    <w:rsid w:val="009F0848"/>
    <w:rsid w:val="00A8757A"/>
    <w:rsid w:val="00AA7B22"/>
    <w:rsid w:val="00AD791A"/>
    <w:rsid w:val="00B55153"/>
    <w:rsid w:val="00B70C40"/>
    <w:rsid w:val="00BF3DE9"/>
    <w:rsid w:val="00C05BF1"/>
    <w:rsid w:val="00C64C1A"/>
    <w:rsid w:val="00CB54E9"/>
    <w:rsid w:val="00CC099A"/>
    <w:rsid w:val="00D43678"/>
    <w:rsid w:val="00DD2D30"/>
    <w:rsid w:val="00DE17E2"/>
    <w:rsid w:val="00DE6419"/>
    <w:rsid w:val="00E6559E"/>
    <w:rsid w:val="00F17205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DFD"/>
    <w:pPr>
      <w:spacing w:after="120" w:line="312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B0D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B0DFD"/>
    <w:rPr>
      <w:sz w:val="24"/>
    </w:rPr>
  </w:style>
  <w:style w:type="character" w:styleId="Hipercze">
    <w:name w:val="Hyperlink"/>
    <w:basedOn w:val="Domylnaczcionkaakapitu"/>
    <w:rsid w:val="001045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453B"/>
    <w:rPr>
      <w:color w:val="954F72" w:themeColor="followed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10453B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5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5E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95E14"/>
    <w:rPr>
      <w:vertAlign w:val="superscript"/>
    </w:rPr>
  </w:style>
  <w:style w:type="character" w:customStyle="1" w:styleId="apple-converted-space">
    <w:name w:val="apple-converted-space"/>
    <w:rsid w:val="00412578"/>
  </w:style>
  <w:style w:type="paragraph" w:styleId="NormalnyWeb">
    <w:name w:val="Normal (Web)"/>
    <w:basedOn w:val="Normalny"/>
    <w:uiPriority w:val="99"/>
    <w:unhideWhenUsed/>
    <w:rsid w:val="004125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459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B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45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DFD"/>
    <w:pPr>
      <w:spacing w:after="120" w:line="312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B0D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B0DFD"/>
    <w:rPr>
      <w:sz w:val="24"/>
    </w:rPr>
  </w:style>
  <w:style w:type="character" w:styleId="Hipercze">
    <w:name w:val="Hyperlink"/>
    <w:basedOn w:val="Domylnaczcionkaakapitu"/>
    <w:rsid w:val="001045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453B"/>
    <w:rPr>
      <w:color w:val="954F72" w:themeColor="followed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10453B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5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5E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95E14"/>
    <w:rPr>
      <w:vertAlign w:val="superscript"/>
    </w:rPr>
  </w:style>
  <w:style w:type="character" w:customStyle="1" w:styleId="apple-converted-space">
    <w:name w:val="apple-converted-space"/>
    <w:rsid w:val="00412578"/>
  </w:style>
  <w:style w:type="paragraph" w:styleId="NormalnyWeb">
    <w:name w:val="Normal (Web)"/>
    <w:basedOn w:val="Normalny"/>
    <w:uiPriority w:val="99"/>
    <w:unhideWhenUsed/>
    <w:rsid w:val="004125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459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B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45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witalizacja@miasto.hrubiesz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IRM%20KS\Downloads\fiszka%20do%20naboru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r.gov.pl/media/23915/Wytyczne_dot_rewitalizacji_po_aktualizacji-zatwierdzone02082016zmiany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EDAD-570F-421E-8C8D-03495593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 Spa</dc:creator>
  <cp:lastModifiedBy>inf</cp:lastModifiedBy>
  <cp:revision>3</cp:revision>
  <cp:lastPrinted>2017-07-20T09:55:00Z</cp:lastPrinted>
  <dcterms:created xsi:type="dcterms:W3CDTF">2017-08-07T06:06:00Z</dcterms:created>
  <dcterms:modified xsi:type="dcterms:W3CDTF">2017-08-07T13:32:00Z</dcterms:modified>
</cp:coreProperties>
</file>